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8D" w:rsidRPr="00B6588D" w:rsidRDefault="00162D8D">
      <w:pPr>
        <w:rPr>
          <w:lang w:val="ru-RU"/>
        </w:rPr>
      </w:pPr>
    </w:p>
    <w:p w:rsidR="00B440A2" w:rsidRPr="00B6588D" w:rsidRDefault="00B440A2" w:rsidP="00B440A2">
      <w:pPr>
        <w:jc w:val="center"/>
        <w:rPr>
          <w:lang w:val="ru-RU"/>
        </w:rPr>
      </w:pPr>
      <w:r w:rsidRPr="00B6588D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1.5pt">
            <v:imagedata r:id="rId7" o:title="LOGO STIL CALORE2" gain="68267f" blacklevel="3277f"/>
          </v:shape>
        </w:pict>
      </w:r>
    </w:p>
    <w:p w:rsidR="00B440A2" w:rsidRPr="00B6588D" w:rsidRDefault="00B440A2" w:rsidP="00B440A2">
      <w:pPr>
        <w:pStyle w:val="Titolo21"/>
        <w:rPr>
          <w:rFonts w:ascii="Arial" w:hAnsi="Arial" w:cs="Arial"/>
          <w:sz w:val="24"/>
          <w:szCs w:val="24"/>
          <w:lang w:val="ru-RU"/>
        </w:rPr>
      </w:pPr>
    </w:p>
    <w:p w:rsidR="00B440A2" w:rsidRPr="00B6588D" w:rsidRDefault="00546E68" w:rsidP="00B440A2">
      <w:pPr>
        <w:pStyle w:val="Titolo21"/>
        <w:rPr>
          <w:rFonts w:ascii="Arial" w:hAnsi="Arial" w:cs="Arial"/>
          <w:sz w:val="24"/>
          <w:szCs w:val="24"/>
          <w:u w:val="none"/>
          <w:lang w:val="ru-RU"/>
        </w:rPr>
      </w:pPr>
      <w:r w:rsidRPr="00B6588D">
        <w:rPr>
          <w:rFonts w:ascii="Arial" w:hAnsi="Arial" w:cs="Arial"/>
          <w:sz w:val="24"/>
          <w:szCs w:val="24"/>
          <w:u w:val="none"/>
          <w:lang w:val="ru-RU"/>
        </w:rPr>
        <w:t>ЭКОНОМИЯ ЭНЕРГОРЕСУРСОВ ОТОПИТЕЛЬНЫХ СИСТЕМ</w:t>
      </w:r>
    </w:p>
    <w:p w:rsidR="00B440A2" w:rsidRPr="00B6588D" w:rsidRDefault="00546E68" w:rsidP="00B440A2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Использование наилучших технологий, предлагаемых сегодня на рынке, включая те, которые для производства тепла используют источники возобновляемой энергии, позволяет снизить до минимума расходы, связанные с обогревом помещений</w:t>
      </w:r>
      <w:r w:rsidR="00B440A2" w:rsidRPr="00B6588D">
        <w:rPr>
          <w:rFonts w:ascii="Arial" w:hAnsi="Arial" w:cs="Arial"/>
          <w:lang w:val="ru-RU"/>
        </w:rPr>
        <w:t xml:space="preserve">. </w:t>
      </w:r>
    </w:p>
    <w:p w:rsidR="00B440A2" w:rsidRPr="00B6588D" w:rsidRDefault="00546E68" w:rsidP="00B440A2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Кроме того, существует ряд конкретных мер и правил, соблюдение которых позволяет снизить расход топлива при любом типе отопительной системы</w:t>
      </w:r>
      <w:r w:rsidR="00B440A2" w:rsidRPr="00B6588D">
        <w:rPr>
          <w:rFonts w:ascii="Arial" w:hAnsi="Arial" w:cs="Arial"/>
          <w:lang w:val="ru-RU"/>
        </w:rPr>
        <w:t xml:space="preserve">. </w:t>
      </w:r>
    </w:p>
    <w:p w:rsidR="00B440A2" w:rsidRPr="00B6588D" w:rsidRDefault="00546E68" w:rsidP="00B440A2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Рекомендуется в этой связи соблюдать следующие простые правила</w:t>
      </w:r>
      <w:r w:rsidR="00B440A2" w:rsidRPr="00B6588D">
        <w:rPr>
          <w:rFonts w:ascii="Arial" w:hAnsi="Arial" w:cs="Arial"/>
          <w:lang w:val="ru-RU"/>
        </w:rPr>
        <w:t xml:space="preserve">: </w:t>
      </w:r>
    </w:p>
    <w:p w:rsidR="00B440A2" w:rsidRPr="00B6588D" w:rsidRDefault="00546E68" w:rsidP="00B440A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Отапливая жилое помещение, необходимо поддерживать идеальную для здоровья температуру, т.е. не превышающую 20°C (максимальная температура, предусмотренная Законодательным Декретом № 412 1993 г. для гражданских сооружений) во избежание того, чтобы организм не привык к летней температуре и вы не заболели вследствие резкого термического перепада между внутренней температурой и внешней средой. Конечно, в целях экономии не следует страдать от холода, но необходимо и помнить о том, что температура в квартире выше на один градус – это и счёт за отопление выше примерно на 6 – 7%</w:t>
      </w:r>
      <w:r w:rsidR="00B440A2" w:rsidRPr="00B6588D">
        <w:rPr>
          <w:rFonts w:ascii="Arial" w:hAnsi="Arial" w:cs="Arial"/>
          <w:lang w:val="ru-RU"/>
        </w:rPr>
        <w:t xml:space="preserve">. </w:t>
      </w:r>
    </w:p>
    <w:p w:rsidR="00B440A2" w:rsidRPr="00B6588D" w:rsidRDefault="00546E68" w:rsidP="00B440A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 xml:space="preserve">Устанавливать котёл следует по возможности на самый низкий режим в зависимости от имеющейся радиантной поверхности, помня о том, что чем больше элементов в батарее, тем ниже </w:t>
      </w:r>
      <w:r w:rsidRPr="00B6588D">
        <w:rPr>
          <w:rFonts w:ascii="Arial" w:hAnsi="Arial" w:cs="Arial"/>
          <w:i/>
          <w:lang w:val="ru-RU"/>
        </w:rPr>
        <w:t>температура</w:t>
      </w:r>
      <w:r w:rsidRPr="00B6588D">
        <w:rPr>
          <w:rFonts w:ascii="Arial" w:hAnsi="Arial" w:cs="Arial"/>
          <w:lang w:val="ru-RU"/>
        </w:rPr>
        <w:t>, необходимая для обогрева помещения</w:t>
      </w:r>
      <w:r w:rsidR="00B440A2" w:rsidRPr="00B6588D">
        <w:rPr>
          <w:rFonts w:ascii="Arial" w:hAnsi="Arial" w:cs="Arial"/>
          <w:lang w:val="ru-RU"/>
        </w:rPr>
        <w:t xml:space="preserve">; </w:t>
      </w:r>
    </w:p>
    <w:p w:rsidR="006016C6" w:rsidRPr="00B6588D" w:rsidRDefault="00546E68" w:rsidP="00B440A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Обогревать по-разному комнаты в зависимости от их предназначения</w:t>
      </w:r>
      <w:r w:rsidR="006016C6" w:rsidRPr="00B6588D">
        <w:rPr>
          <w:rFonts w:ascii="Arial" w:hAnsi="Arial" w:cs="Arial"/>
          <w:lang w:val="ru-RU"/>
        </w:rPr>
        <w:t xml:space="preserve">; </w:t>
      </w:r>
    </w:p>
    <w:p w:rsidR="00B440A2" w:rsidRPr="00B6588D" w:rsidRDefault="00546E68" w:rsidP="00B440A2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Обогревать комнаты только в те часы, когда это необходимо, но и не переохлаждать помещения</w:t>
      </w:r>
      <w:r w:rsidR="00B440A2" w:rsidRPr="00B6588D">
        <w:rPr>
          <w:rFonts w:ascii="Arial" w:hAnsi="Arial" w:cs="Arial"/>
          <w:lang w:val="ru-RU"/>
        </w:rPr>
        <w:t>.</w:t>
      </w:r>
    </w:p>
    <w:p w:rsidR="00B440A2" w:rsidRPr="00B6588D" w:rsidRDefault="00546E68" w:rsidP="00B440A2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Простыми практическими мерами можно ограничить и потери тепла во внешнюю среду. Потеря тепла может происходить из-за окон, через стекла и нишу в стене, холодный воздух может проникать через щели. Поэтому необходимо улучшить уплотнение оконных переплётов и снизить потери тепла, улучшив состояние стекол, а также ниш в стене</w:t>
      </w:r>
      <w:r w:rsidR="00B440A2" w:rsidRPr="00B6588D">
        <w:rPr>
          <w:rFonts w:ascii="Arial" w:hAnsi="Arial" w:cs="Arial"/>
          <w:lang w:val="ru-RU"/>
        </w:rPr>
        <w:t xml:space="preserve">. </w:t>
      </w:r>
    </w:p>
    <w:p w:rsidR="00232768" w:rsidRPr="00B6588D" w:rsidRDefault="00546E68" w:rsidP="00B440A2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Выбор отопительного радиатора очень важен; Фирма STILIAC S.p.A спроектировала и выпустила на рынок инновационный радиатор, назвав его “STILLY</w:t>
      </w:r>
      <w:r w:rsidRPr="00B6588D">
        <w:rPr>
          <w:rFonts w:ascii="Arial" w:hAnsi="Arial" w:cs="Arial"/>
          <w:noProof/>
          <w:lang w:val="ru-RU"/>
        </w:rPr>
        <w:t>®</w:t>
      </w:r>
      <w:r w:rsidRPr="00B6588D">
        <w:rPr>
          <w:rFonts w:ascii="Arial" w:hAnsi="Arial" w:cs="Arial"/>
          <w:lang w:val="ru-RU"/>
        </w:rPr>
        <w:t>”. Данный радиатор, кроме того, что может отлично работать на низких температурах, отличается ещё и радиантной отдачей выше на 70% отдачи других радиаторов, обеспечивая таким образом комфортную передачу тепла «calor douce», выгодно отличаясь от радиаторов, имеющихся на рынке на сегодняшний день</w:t>
      </w:r>
      <w:r w:rsidR="00232768" w:rsidRPr="00B6588D">
        <w:rPr>
          <w:rFonts w:ascii="Arial" w:hAnsi="Arial" w:cs="Arial"/>
          <w:lang w:val="ru-RU"/>
        </w:rPr>
        <w:t xml:space="preserve">. </w:t>
      </w:r>
    </w:p>
    <w:p w:rsidR="00B440A2" w:rsidRPr="00B6588D" w:rsidRDefault="00546E68" w:rsidP="004102CE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 xml:space="preserve">Правильное позиционирование отопительных батарей играет решающее значение для хорошей отдачи отопительной системы и, как следствие, способствует экономии </w:t>
      </w:r>
      <w:r w:rsidRPr="00B6588D">
        <w:rPr>
          <w:rFonts w:ascii="Arial" w:hAnsi="Arial" w:cs="Arial"/>
          <w:lang w:val="ru-RU"/>
        </w:rPr>
        <w:lastRenderedPageBreak/>
        <w:t>энергоресурсов</w:t>
      </w:r>
      <w:r w:rsidR="0010146F" w:rsidRPr="00B6588D">
        <w:rPr>
          <w:rFonts w:ascii="Arial" w:hAnsi="Arial" w:cs="Arial"/>
          <w:lang w:val="ru-RU"/>
        </w:rPr>
        <w:t>:</w:t>
      </w:r>
      <w:r w:rsidR="00B440A2" w:rsidRPr="00B6588D">
        <w:rPr>
          <w:rFonts w:ascii="Arial" w:hAnsi="Arial" w:cs="Arial"/>
          <w:lang w:val="ru-RU"/>
        </w:rPr>
        <w:t xml:space="preserve"> </w:t>
      </w:r>
      <w:r w:rsidRPr="00B6588D">
        <w:rPr>
          <w:rFonts w:ascii="Arial" w:hAnsi="Arial" w:cs="Arial"/>
          <w:lang w:val="ru-RU"/>
        </w:rPr>
        <w:t xml:space="preserve">Расположив их под окнами или вдоль периметральных стен, можно контрастировать эффект холодных потоков воздуха, сократив до минимума разницу </w:t>
      </w:r>
      <w:r w:rsidRPr="00B6588D">
        <w:rPr>
          <w:rFonts w:ascii="Arial" w:hAnsi="Arial" w:cs="Arial"/>
          <w:i/>
          <w:lang w:val="ru-RU"/>
        </w:rPr>
        <w:t>температур</w:t>
      </w:r>
      <w:r w:rsidRPr="00B6588D">
        <w:rPr>
          <w:rFonts w:ascii="Arial" w:hAnsi="Arial" w:cs="Arial"/>
          <w:lang w:val="ru-RU"/>
        </w:rPr>
        <w:t xml:space="preserve"> между потолком и полом (смотри сертификаты EN 442 радиаторов STILLY); кроме того, важно помнить о том, что эстетический выбор не должен компроментировать правильное распределение тепла, по этой причине не рекомендуется укрывать радиаторы мебелью или располагать их в нишах, созданных в стене</w:t>
      </w:r>
      <w:r w:rsidR="006016C6" w:rsidRPr="00B6588D">
        <w:rPr>
          <w:rFonts w:ascii="Arial" w:hAnsi="Arial" w:cs="Arial"/>
          <w:lang w:val="ru-RU"/>
        </w:rPr>
        <w:t xml:space="preserve">. </w:t>
      </w:r>
      <w:r w:rsidRPr="00B6588D">
        <w:rPr>
          <w:rFonts w:ascii="Arial" w:hAnsi="Arial" w:cs="Arial"/>
          <w:lang w:val="ru-RU"/>
        </w:rPr>
        <w:t>Любой тип фронтальной закрывающей радиатор панели ограничивает степень отдачи тепла и циркуляции воздуха, а также затрудняет процедуру чистки самого радиатора. Если радиатор располагается на периметральной стене, например, под окном, рекомендуется вставить между стеной и радиатором панель из изоляционного материала, которую можно легко найти в продаже, отражающая поверхность панели должна быть направлена при этом вовнутрь помещения</w:t>
      </w:r>
      <w:r w:rsidR="00B440A2" w:rsidRPr="00B6588D">
        <w:rPr>
          <w:rFonts w:ascii="Arial" w:hAnsi="Arial" w:cs="Arial"/>
          <w:lang w:val="ru-RU"/>
        </w:rPr>
        <w:t xml:space="preserve">. </w:t>
      </w:r>
    </w:p>
    <w:p w:rsidR="00B440A2" w:rsidRPr="00B6588D" w:rsidRDefault="00546E68" w:rsidP="00B440A2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Перед включением отопительной системы, как правило, выполняется тщательное техническое обслуживание, заключающееся в выпуске воздуха (или газа), образовавшегося внутри трубопроводов и батарей, с помощью выпускных воздушных клапанов, установленных на каждой батарее</w:t>
      </w:r>
      <w:r w:rsidR="00347C45" w:rsidRPr="00B6588D">
        <w:rPr>
          <w:rFonts w:ascii="Arial" w:hAnsi="Arial" w:cs="Arial"/>
          <w:lang w:val="ru-RU"/>
        </w:rPr>
        <w:t>.</w:t>
      </w:r>
      <w:r w:rsidR="00E74C1B" w:rsidRPr="00B6588D">
        <w:rPr>
          <w:rFonts w:ascii="Arial" w:hAnsi="Arial" w:cs="Arial"/>
          <w:lang w:val="ru-RU"/>
        </w:rPr>
        <w:t xml:space="preserve"> </w:t>
      </w:r>
    </w:p>
    <w:p w:rsidR="00B440A2" w:rsidRPr="00B6588D" w:rsidRDefault="00546E68" w:rsidP="00B440A2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Использование современных систем секционной терморегулировки , предусмотренных в новых отопительных системах, позволяет избежать ненужные затраты тепла. А что же делать в случаях, когда в существующей отопительной системе такой регулировки не предусмотрено</w:t>
      </w:r>
      <w:r w:rsidR="00B440A2" w:rsidRPr="00B6588D">
        <w:rPr>
          <w:rFonts w:ascii="Arial" w:hAnsi="Arial" w:cs="Arial"/>
          <w:lang w:val="ru-RU"/>
        </w:rPr>
        <w:t xml:space="preserve">? </w:t>
      </w:r>
    </w:p>
    <w:p w:rsidR="00B440A2" w:rsidRPr="00B6588D" w:rsidRDefault="00546E68" w:rsidP="00B440A2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Реализовать системы с повышенным энергетическим сбережением и термическим комфортом очень просто – достаточно контролировать тепловую отдачу каждого радиатора. Для этого можно установить термостатические клапаны вместо обычного отсекающего клапана радиатора, которые предназначаются для регулировки температуры в каждой комнате отдельно с помощью зажимного кольца. Благодаря этому кольцу, в момент достижения желаемой температуры, клапан закрывает доступ горячей воды в сам радиатор, регулируя таким образом температуру. Стоимость такого клапана несущественная, примерно 60 – 90 евро за клапан, включая его установку</w:t>
      </w:r>
      <w:r w:rsidR="00B440A2" w:rsidRPr="00B6588D">
        <w:rPr>
          <w:rFonts w:ascii="Arial" w:hAnsi="Arial" w:cs="Arial"/>
          <w:lang w:val="ru-RU"/>
        </w:rPr>
        <w:t xml:space="preserve">. </w:t>
      </w:r>
    </w:p>
    <w:p w:rsidR="00A03FA8" w:rsidRPr="00B6588D" w:rsidRDefault="00546E68" w:rsidP="00A03FA8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Благодаря данному устройству расходуется меньше энергии в тёплые дни, когда солнце прогревает достаточно отдельные комнаты, и когда можно установить более низкую температуру в спальной комнате и температуру повыше в ванной комнате. Экономия энергоресурсов, обеспечиваемая термостатическими клапанами, может достичь 20%. Эти клапаны можно установить как в автономной, так и в централизованной отопительной системе. В централизованной сети с системой распределения с циркуляционными стояками рекомендуется использовать счётчик тепла для подсчёта выделенного тепла каждой батареей и всем кольцом установки, которая питает квартиру</w:t>
      </w:r>
      <w:r w:rsidR="005948DD" w:rsidRPr="00B6588D">
        <w:rPr>
          <w:rFonts w:ascii="Arial" w:hAnsi="Arial" w:cs="Arial"/>
          <w:lang w:val="ru-RU"/>
        </w:rPr>
        <w:t>.</w:t>
      </w:r>
    </w:p>
    <w:p w:rsidR="00A03FA8" w:rsidRPr="00B6588D" w:rsidRDefault="00A03FA8" w:rsidP="00B440A2">
      <w:pPr>
        <w:pStyle w:val="bodytext"/>
        <w:rPr>
          <w:rFonts w:ascii="Arial" w:hAnsi="Arial" w:cs="Arial"/>
          <w:lang w:val="ru-RU"/>
        </w:rPr>
      </w:pPr>
    </w:p>
    <w:p w:rsidR="00B440A2" w:rsidRPr="00B6588D" w:rsidRDefault="00546E68" w:rsidP="00B440A2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b/>
          <w:lang w:val="ru-RU"/>
        </w:rPr>
        <w:t>Для проживающих в домах совместного владения</w:t>
      </w:r>
      <w:r w:rsidRPr="00B6588D">
        <w:rPr>
          <w:rStyle w:val="Enfasigrassetto"/>
          <w:rFonts w:ascii="Arial" w:hAnsi="Arial" w:cs="Arial"/>
          <w:lang w:val="ru-RU"/>
        </w:rPr>
        <w:t xml:space="preserve"> </w:t>
      </w:r>
    </w:p>
    <w:p w:rsidR="005948DD" w:rsidRPr="00B6588D" w:rsidRDefault="00546E68" w:rsidP="00B440A2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 xml:space="preserve">Централизованная отопительная система более эффективна и надёжна по сравнению с автономной. Кроме того, централизованная система характеризуется более высоким кпд генератора тепла, который повышается с ростом мощности котла, </w:t>
      </w:r>
      <w:r w:rsidRPr="00B6588D">
        <w:rPr>
          <w:rFonts w:ascii="Arial" w:hAnsi="Arial" w:cs="Arial"/>
          <w:lang w:val="ru-RU"/>
        </w:rPr>
        <w:lastRenderedPageBreak/>
        <w:t>меньшими затратами по техобслуживанию, которые делятся на всех жильцов. Единственным недостатком, который раньше отличал технологию централизованной установки, была сложность управления установкой. На сегодняшний день этой проблемы не существует более: в домах совместного владения сегодня можно обеспечить автономию, реализовав раздельную систему регулировки и учёта расходуемого тепла, добившись таким образом ответственного отношения жильцов к рациональному расходу энергии и позволив каждому программировать желаемую температуру</w:t>
      </w:r>
      <w:r w:rsidR="00B440A2" w:rsidRPr="00B6588D">
        <w:rPr>
          <w:rFonts w:ascii="Arial" w:hAnsi="Arial" w:cs="Arial"/>
          <w:lang w:val="ru-RU"/>
        </w:rPr>
        <w:t xml:space="preserve">. </w:t>
      </w:r>
    </w:p>
    <w:p w:rsidR="00B440A2" w:rsidRPr="00B6588D" w:rsidRDefault="00546E68" w:rsidP="00B440A2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Законодательство также на стороне данного преоритета: новые и реконструируемые здания должны проектироваться и возводиться таким образом, чтобы позволить установку системы терморегуляции и учёта расходуемого тепла для каждой отдельной единицы недвижимости. Кроме того, для принятия решения по смене системы учета достаточно голоса большинства присутствующих на собрании жильцов дома во втором созыве и тех, кто обладает большинством тысячных долей</w:t>
      </w:r>
      <w:r w:rsidR="00B440A2" w:rsidRPr="00B6588D">
        <w:rPr>
          <w:rFonts w:ascii="Arial" w:hAnsi="Arial" w:cs="Arial"/>
          <w:lang w:val="ru-RU"/>
        </w:rPr>
        <w:t xml:space="preserve">. </w:t>
      </w:r>
    </w:p>
    <w:p w:rsidR="00B440A2" w:rsidRPr="00B6588D" w:rsidRDefault="00546E68" w:rsidP="00B440A2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 xml:space="preserve">Экономия в счёте за тепло при пользовании системой раздельного учета составляет примерно </w:t>
      </w:r>
      <w:r w:rsidR="00B440A2" w:rsidRPr="00B6588D">
        <w:rPr>
          <w:rFonts w:ascii="Arial" w:hAnsi="Arial" w:cs="Arial"/>
          <w:lang w:val="ru-RU"/>
        </w:rPr>
        <w:t xml:space="preserve">20%. </w:t>
      </w:r>
    </w:p>
    <w:p w:rsidR="00DB69DE" w:rsidRPr="00B6588D" w:rsidRDefault="00DB69DE" w:rsidP="00B440A2">
      <w:pPr>
        <w:pStyle w:val="bodytext"/>
        <w:rPr>
          <w:rFonts w:ascii="Arial" w:hAnsi="Arial" w:cs="Arial"/>
          <w:lang w:val="ru-RU"/>
        </w:rPr>
      </w:pPr>
    </w:p>
    <w:p w:rsidR="00B440A2" w:rsidRPr="00B6588D" w:rsidRDefault="00EF27B6" w:rsidP="00B440A2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b/>
          <w:lang w:val="ru-RU"/>
        </w:rPr>
        <w:t>Лучше автономное или централизованное отопление</w:t>
      </w:r>
      <w:r w:rsidR="00B440A2" w:rsidRPr="00B6588D">
        <w:rPr>
          <w:rStyle w:val="Enfasigrassetto"/>
          <w:rFonts w:ascii="Arial" w:hAnsi="Arial" w:cs="Arial"/>
          <w:lang w:val="ru-RU"/>
        </w:rPr>
        <w:t>?</w:t>
      </w:r>
      <w:r w:rsidR="00B440A2" w:rsidRPr="00B6588D">
        <w:rPr>
          <w:rFonts w:ascii="Arial" w:hAnsi="Arial" w:cs="Arial"/>
          <w:lang w:val="ru-RU"/>
        </w:rPr>
        <w:t xml:space="preserve"> </w:t>
      </w:r>
    </w:p>
    <w:p w:rsidR="00B440A2" w:rsidRPr="00B6588D" w:rsidRDefault="00EF27B6" w:rsidP="00B440A2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Всё возрастающая потребность семей в автономном управлении отопительной системой привела к широкому предложению на рынке автономных установок и заставила забыть все преимущества, которыми обладает централизованная система отопления. Как уже упоминалось, сегодня автономия, эффективность и безопасность могут сосуществовать в централизованной системе, снабженной индивидуальными терморегуляторами и счётчиками тепла</w:t>
      </w:r>
      <w:r w:rsidR="00B440A2" w:rsidRPr="00B6588D">
        <w:rPr>
          <w:rFonts w:ascii="Arial" w:hAnsi="Arial" w:cs="Arial"/>
          <w:lang w:val="ru-RU"/>
        </w:rPr>
        <w:t xml:space="preserve">. </w:t>
      </w:r>
    </w:p>
    <w:p w:rsidR="00B440A2" w:rsidRPr="00B6588D" w:rsidRDefault="00604DB1" w:rsidP="00B440A2">
      <w:pPr>
        <w:pStyle w:val="bodytext"/>
        <w:rPr>
          <w:rFonts w:ascii="Arial" w:hAnsi="Arial" w:cs="Arial"/>
          <w:lang w:val="ru-RU"/>
        </w:rPr>
      </w:pPr>
      <w:r w:rsidRPr="00604DB1">
        <w:rPr>
          <w:rFonts w:ascii="Arial" w:hAnsi="Arial" w:cs="Arial"/>
          <w:lang w:val="ru-RU"/>
        </w:rPr>
        <w:t>Отдельный расчет потребления тепла легко производить для секционных или горизонтальных систем, когда в каждую квартиру проведена отдельная разводка от главной распределительной сети: в этом случае достаточно иметь счётчик для каждой квартиры</w:t>
      </w:r>
      <w:r w:rsidR="00B440A2" w:rsidRPr="00B6588D">
        <w:rPr>
          <w:rFonts w:ascii="Arial" w:hAnsi="Arial" w:cs="Arial"/>
          <w:lang w:val="ru-RU"/>
        </w:rPr>
        <w:t>.</w:t>
      </w:r>
    </w:p>
    <w:p w:rsidR="00C60158" w:rsidRPr="00B6588D" w:rsidRDefault="00EF27B6" w:rsidP="00C60158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Первое и самое главное при выборе системы – это правильный выбор отопительного радиатора</w:t>
      </w:r>
      <w:r w:rsidR="00C45053" w:rsidRPr="00B6588D">
        <w:rPr>
          <w:rFonts w:ascii="Arial" w:hAnsi="Arial" w:cs="Arial"/>
          <w:lang w:val="ru-RU"/>
        </w:rPr>
        <w:t>.</w:t>
      </w:r>
    </w:p>
    <w:p w:rsidR="00C45053" w:rsidRPr="00B6588D" w:rsidRDefault="00EF27B6" w:rsidP="00C60158">
      <w:pPr>
        <w:pStyle w:val="bodytext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Радиаторы серии «</w:t>
      </w:r>
      <w:r w:rsidRPr="00B6588D">
        <w:rPr>
          <w:rFonts w:ascii="Arial" w:hAnsi="Arial" w:cs="Arial"/>
          <w:noProof/>
          <w:lang w:val="ru-RU"/>
        </w:rPr>
        <w:t xml:space="preserve">STILLY”®», международный патент </w:t>
      </w:r>
      <w:r w:rsidRPr="00B6588D">
        <w:rPr>
          <w:rFonts w:ascii="Arial" w:hAnsi="Arial" w:cs="Arial"/>
          <w:color w:val="333333"/>
          <w:lang w:val="ru-RU"/>
        </w:rPr>
        <w:t>N° PCT/IT2009/000209</w:t>
      </w:r>
      <w:r w:rsidRPr="00B6588D">
        <w:rPr>
          <w:rFonts w:ascii="Arial" w:hAnsi="Arial" w:cs="Arial"/>
          <w:lang w:val="ru-RU"/>
        </w:rPr>
        <w:t xml:space="preserve">, повышенного технологического, термического и механического содержания, являются результатом многолетнего научного исследования, проводившегося фирмой </w:t>
      </w:r>
      <w:r w:rsidRPr="00B6588D">
        <w:rPr>
          <w:rFonts w:ascii="Arial" w:hAnsi="Arial" w:cs="Arial"/>
          <w:noProof/>
          <w:lang w:val="ru-RU"/>
        </w:rPr>
        <w:t>STILIAC S.p.A. – DIVISIONE CALORE</w:t>
      </w:r>
      <w:r w:rsidR="009564B5" w:rsidRPr="00B6588D">
        <w:rPr>
          <w:rFonts w:ascii="Arial" w:hAnsi="Arial" w:cs="Arial"/>
          <w:noProof/>
          <w:lang w:val="ru-RU"/>
        </w:rPr>
        <w:t xml:space="preserve"> </w:t>
      </w:r>
      <w:r w:rsidR="009564B5" w:rsidRPr="00B6588D">
        <w:rPr>
          <w:rFonts w:ascii="Arial" w:hAnsi="Arial" w:cs="Arial"/>
          <w:noProof/>
          <w:highlight w:val="yellow"/>
          <w:lang w:val="ru-RU"/>
        </w:rPr>
        <w:t>[ТЕПЛОВОЕ ОБОРУДОВАНИЕ]</w:t>
      </w:r>
      <w:r w:rsidR="00C45053" w:rsidRPr="00B6588D">
        <w:rPr>
          <w:rFonts w:ascii="Arial" w:hAnsi="Arial" w:cs="Arial"/>
          <w:noProof/>
          <w:lang w:val="ru-RU"/>
        </w:rPr>
        <w:t>.</w:t>
      </w:r>
    </w:p>
    <w:p w:rsidR="00C45053" w:rsidRPr="00B6588D" w:rsidRDefault="00EF27B6" w:rsidP="00C4505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 xml:space="preserve">Фирма </w:t>
      </w:r>
      <w:r w:rsidRPr="00B6588D">
        <w:rPr>
          <w:rFonts w:ascii="Arial" w:hAnsi="Arial" w:cs="Arial"/>
          <w:noProof/>
          <w:sz w:val="24"/>
          <w:szCs w:val="24"/>
          <w:lang w:val="ru-RU"/>
        </w:rPr>
        <w:t>STILIAC S.p.A, лидер в Европе в области обработки стальных и алюминиевых труб, присутствует на рынке более 37 лет.</w:t>
      </w:r>
      <w:r w:rsidRPr="00B6588D">
        <w:rPr>
          <w:rFonts w:ascii="Arial" w:hAnsi="Arial" w:cs="Arial"/>
          <w:sz w:val="24"/>
          <w:szCs w:val="24"/>
          <w:lang w:val="ru-RU"/>
        </w:rPr>
        <w:t xml:space="preserve"> Благодаря такому опыту ей удалось реализовать гамму сложных трубчатых радиаторов серии </w:t>
      </w:r>
      <w:r w:rsidRPr="00B6588D">
        <w:rPr>
          <w:rFonts w:ascii="Arial" w:hAnsi="Arial" w:cs="Arial"/>
          <w:noProof/>
          <w:sz w:val="24"/>
          <w:szCs w:val="24"/>
          <w:lang w:val="ru-RU"/>
        </w:rPr>
        <w:t>“STILLY”®</w:t>
      </w:r>
      <w:r w:rsidRPr="00B6588D">
        <w:rPr>
          <w:rFonts w:ascii="Arial" w:hAnsi="Arial" w:cs="Arial"/>
          <w:sz w:val="24"/>
          <w:szCs w:val="24"/>
          <w:lang w:val="ru-RU"/>
        </w:rPr>
        <w:t xml:space="preserve"> для традиционных и инновационных отопительных систем (с радиантной эмиссией и оптимальной архитектурной линией, хорошо вписывающейся в любое помещение</w:t>
      </w:r>
      <w:r w:rsidR="00C60158" w:rsidRPr="00B6588D">
        <w:rPr>
          <w:rFonts w:ascii="Arial" w:hAnsi="Arial" w:cs="Arial"/>
          <w:noProof/>
          <w:sz w:val="24"/>
          <w:szCs w:val="24"/>
          <w:lang w:val="ru-RU"/>
        </w:rPr>
        <w:t>)</w:t>
      </w:r>
      <w:r w:rsidR="00C45053" w:rsidRPr="00B6588D">
        <w:rPr>
          <w:rFonts w:ascii="Arial" w:hAnsi="Arial" w:cs="Arial"/>
          <w:noProof/>
          <w:sz w:val="24"/>
          <w:szCs w:val="24"/>
          <w:lang w:val="ru-RU"/>
        </w:rPr>
        <w:t>.</w:t>
      </w:r>
    </w:p>
    <w:p w:rsidR="00C45053" w:rsidRPr="00B6588D" w:rsidRDefault="00C45053" w:rsidP="00C4505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</w:p>
    <w:p w:rsidR="00C45053" w:rsidRPr="00B6588D" w:rsidRDefault="00EF27B6" w:rsidP="00C60158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>Изготовлен из сплава алюминия</w:t>
      </w:r>
      <w:r w:rsidR="00C60158" w:rsidRPr="00B6588D">
        <w:rPr>
          <w:rFonts w:ascii="Arial" w:hAnsi="Arial" w:cs="Arial"/>
          <w:noProof/>
          <w:sz w:val="24"/>
          <w:szCs w:val="24"/>
          <w:lang w:val="ru-RU"/>
        </w:rPr>
        <w:t>.</w:t>
      </w:r>
    </w:p>
    <w:p w:rsidR="00C45053" w:rsidRPr="00B6588D" w:rsidRDefault="00EF27B6" w:rsidP="00C60158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>Реверсивный, элегантный и функциональный</w:t>
      </w:r>
      <w:r w:rsidR="00C45053" w:rsidRPr="00B6588D">
        <w:rPr>
          <w:rFonts w:ascii="Arial" w:hAnsi="Arial" w:cs="Arial"/>
          <w:noProof/>
          <w:sz w:val="24"/>
          <w:szCs w:val="24"/>
          <w:lang w:val="ru-RU"/>
        </w:rPr>
        <w:t>.</w:t>
      </w:r>
    </w:p>
    <w:p w:rsidR="00C45053" w:rsidRPr="00B6588D" w:rsidRDefault="00EF27B6" w:rsidP="00C60158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lastRenderedPageBreak/>
        <w:t>Радиатор для стандартного применения или дизайн-радиатор</w:t>
      </w:r>
      <w:r w:rsidR="00C45053" w:rsidRPr="00B6588D">
        <w:rPr>
          <w:rFonts w:ascii="Arial" w:hAnsi="Arial" w:cs="Arial"/>
          <w:noProof/>
          <w:sz w:val="24"/>
          <w:szCs w:val="24"/>
          <w:lang w:val="ru-RU"/>
        </w:rPr>
        <w:t>.</w:t>
      </w:r>
    </w:p>
    <w:p w:rsidR="00C45053" w:rsidRPr="00B6588D" w:rsidRDefault="00EF27B6" w:rsidP="00C60158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>Широкая область применения, межосевое расстояние для крепежа от 350 ÷2000 мм</w:t>
      </w:r>
      <w:r w:rsidR="00C45053" w:rsidRPr="00B6588D">
        <w:rPr>
          <w:rFonts w:ascii="Arial" w:hAnsi="Arial" w:cs="Arial"/>
          <w:noProof/>
          <w:sz w:val="24"/>
          <w:szCs w:val="24"/>
          <w:lang w:val="ru-RU"/>
        </w:rPr>
        <w:t>.</w:t>
      </w:r>
    </w:p>
    <w:p w:rsidR="00C45053" w:rsidRPr="00B6588D" w:rsidRDefault="00EF27B6" w:rsidP="00C60158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 xml:space="preserve">Оптимальный термический градиент, радиантный коэффициент </w:t>
      </w:r>
      <w:r w:rsidRPr="00B6588D">
        <w:rPr>
          <w:rFonts w:ascii="Arial" w:hAnsi="Arial" w:cs="Arial"/>
          <w:noProof/>
          <w:sz w:val="24"/>
          <w:szCs w:val="24"/>
          <w:lang w:val="ru-RU"/>
        </w:rPr>
        <w:t>&gt; del 70%,</w:t>
      </w:r>
      <w:r w:rsidRPr="00B6588D">
        <w:rPr>
          <w:rFonts w:ascii="Arial" w:hAnsi="Arial" w:cs="Arial"/>
          <w:sz w:val="24"/>
          <w:szCs w:val="24"/>
          <w:lang w:val="ru-RU"/>
        </w:rPr>
        <w:t xml:space="preserve"> пригоден для низких температур</w:t>
      </w:r>
      <w:r w:rsidR="00C45053" w:rsidRPr="00B6588D">
        <w:rPr>
          <w:rFonts w:ascii="Arial" w:hAnsi="Arial" w:cs="Arial"/>
          <w:noProof/>
          <w:sz w:val="24"/>
          <w:szCs w:val="24"/>
          <w:lang w:val="ru-RU"/>
        </w:rPr>
        <w:t>.</w:t>
      </w:r>
    </w:p>
    <w:p w:rsidR="00C45053" w:rsidRPr="00B6588D" w:rsidRDefault="00EF27B6" w:rsidP="00C60158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 xml:space="preserve">Изготовлен в соответствии с требованиями по качеству нормы </w:t>
      </w:r>
      <w:r w:rsidRPr="00B6588D">
        <w:rPr>
          <w:rFonts w:ascii="Arial" w:hAnsi="Arial" w:cs="Arial"/>
          <w:noProof/>
          <w:sz w:val="24"/>
          <w:szCs w:val="24"/>
          <w:lang w:val="ru-RU"/>
        </w:rPr>
        <w:t>EN ISO 9001 изд. 2008.</w:t>
      </w:r>
    </w:p>
    <w:p w:rsidR="00C45053" w:rsidRPr="00B6588D" w:rsidRDefault="00EF27B6" w:rsidP="00C60158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 xml:space="preserve">Сертифицирован согласно нормы </w:t>
      </w:r>
      <w:r w:rsidR="00C45053" w:rsidRPr="00B6588D">
        <w:rPr>
          <w:rFonts w:ascii="Arial" w:hAnsi="Arial" w:cs="Arial"/>
          <w:noProof/>
          <w:sz w:val="24"/>
          <w:szCs w:val="24"/>
          <w:lang w:val="ru-RU"/>
        </w:rPr>
        <w:t>EN 442/1/2.</w:t>
      </w:r>
    </w:p>
    <w:p w:rsidR="00C45053" w:rsidRPr="00B6588D" w:rsidRDefault="00EF27B6" w:rsidP="00C60158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 xml:space="preserve">Изготовлен из материалов высшего качества и гомологизирован в соответствии с </w:t>
      </w:r>
      <w:r w:rsidR="00C45053" w:rsidRPr="00B6588D">
        <w:rPr>
          <w:rFonts w:ascii="Arial" w:hAnsi="Arial" w:cs="Arial"/>
          <w:noProof/>
          <w:sz w:val="24"/>
          <w:szCs w:val="24"/>
          <w:lang w:val="ru-RU"/>
        </w:rPr>
        <w:t>CE 89/106</w:t>
      </w:r>
      <w:r w:rsidR="004158D9" w:rsidRPr="00604DB1">
        <w:rPr>
          <w:rFonts w:ascii="Arial" w:hAnsi="Arial" w:cs="Arial"/>
          <w:noProof/>
          <w:sz w:val="24"/>
          <w:szCs w:val="24"/>
          <w:lang w:val="ru-RU"/>
        </w:rPr>
        <w:t>.</w:t>
      </w:r>
    </w:p>
    <w:p w:rsidR="00C45053" w:rsidRPr="00B6588D" w:rsidRDefault="00EF27B6" w:rsidP="00C60158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 xml:space="preserve">Трубчатый радиатор повышенной механической и гидравлической прочности. Гомологизирован для рабочего давления </w:t>
      </w:r>
      <w:r w:rsidRPr="00B6588D">
        <w:rPr>
          <w:rFonts w:ascii="Arial" w:hAnsi="Arial" w:cs="Arial"/>
          <w:b/>
          <w:sz w:val="24"/>
          <w:szCs w:val="24"/>
          <w:lang w:val="ru-RU"/>
        </w:rPr>
        <w:t>30 бар</w:t>
      </w:r>
      <w:r w:rsidRPr="00B6588D">
        <w:rPr>
          <w:rFonts w:ascii="Arial" w:hAnsi="Arial" w:cs="Arial"/>
          <w:noProof/>
          <w:sz w:val="24"/>
          <w:szCs w:val="24"/>
          <w:lang w:val="ru-RU"/>
        </w:rPr>
        <w:t>.</w:t>
      </w:r>
    </w:p>
    <w:p w:rsidR="00C45053" w:rsidRPr="00B6588D" w:rsidRDefault="00EF27B6" w:rsidP="00C60158">
      <w:pPr>
        <w:pStyle w:val="Pidipagina"/>
        <w:numPr>
          <w:ilvl w:val="0"/>
          <w:numId w:val="3"/>
        </w:numPr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 xml:space="preserve">Общая гарантия </w:t>
      </w:r>
      <w:r w:rsidRPr="00B6588D">
        <w:rPr>
          <w:rFonts w:ascii="Arial" w:hAnsi="Arial" w:cs="Arial"/>
          <w:b/>
          <w:sz w:val="24"/>
          <w:szCs w:val="24"/>
          <w:lang w:val="ru-RU"/>
        </w:rPr>
        <w:t>15 лет</w:t>
      </w:r>
      <w:r w:rsidRPr="00B6588D">
        <w:rPr>
          <w:rFonts w:ascii="Arial" w:hAnsi="Arial" w:cs="Arial"/>
          <w:sz w:val="24"/>
          <w:szCs w:val="24"/>
          <w:lang w:val="ru-RU"/>
        </w:rPr>
        <w:t xml:space="preserve"> при соблюдении действующих норм для промышленных установок</w:t>
      </w:r>
      <w:r w:rsidRPr="00B6588D">
        <w:rPr>
          <w:rFonts w:ascii="Arial" w:hAnsi="Arial" w:cs="Arial"/>
          <w:noProof/>
          <w:sz w:val="24"/>
          <w:szCs w:val="24"/>
          <w:lang w:val="ru-RU"/>
        </w:rPr>
        <w:t>.</w:t>
      </w:r>
    </w:p>
    <w:p w:rsidR="00C45053" w:rsidRPr="00B6588D" w:rsidRDefault="00C45053" w:rsidP="00C4505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</w:p>
    <w:p w:rsidR="00B717C4" w:rsidRPr="00B6588D" w:rsidRDefault="00B717C4" w:rsidP="00C4505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</w:p>
    <w:p w:rsidR="00B717C4" w:rsidRPr="00B6588D" w:rsidRDefault="00B717C4" w:rsidP="00C4505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</w:p>
    <w:p w:rsidR="00C45053" w:rsidRPr="00B6588D" w:rsidRDefault="009564B5" w:rsidP="00C4505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 xml:space="preserve">Радиаторы серии </w:t>
      </w:r>
      <w:r w:rsidRPr="00B6588D">
        <w:rPr>
          <w:rFonts w:ascii="Arial" w:hAnsi="Arial" w:cs="Arial"/>
          <w:b/>
          <w:bCs/>
          <w:noProof/>
          <w:sz w:val="24"/>
          <w:szCs w:val="24"/>
          <w:lang w:val="ru-RU"/>
        </w:rPr>
        <w:t>“STILLY”</w:t>
      </w:r>
      <w:r w:rsidRPr="00B6588D">
        <w:rPr>
          <w:rFonts w:ascii="Arial" w:hAnsi="Arial" w:cs="Arial"/>
          <w:sz w:val="24"/>
          <w:szCs w:val="24"/>
          <w:lang w:val="ru-RU"/>
        </w:rPr>
        <w:t xml:space="preserve"> подразделяются на две гаммы и шесть моделей</w:t>
      </w:r>
      <w:r w:rsidR="00C45053" w:rsidRPr="00B6588D">
        <w:rPr>
          <w:rFonts w:ascii="Arial" w:hAnsi="Arial" w:cs="Arial"/>
          <w:noProof/>
          <w:sz w:val="24"/>
          <w:szCs w:val="24"/>
          <w:lang w:val="ru-RU"/>
        </w:rPr>
        <w:t>:</w:t>
      </w:r>
    </w:p>
    <w:p w:rsidR="00C45053" w:rsidRPr="00B6588D" w:rsidRDefault="00C45053" w:rsidP="00C4505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</w:p>
    <w:p w:rsidR="00BD3920" w:rsidRPr="00B6588D" w:rsidRDefault="009564B5" w:rsidP="00C4505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bCs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b/>
          <w:sz w:val="24"/>
          <w:szCs w:val="24"/>
          <w:lang w:val="ru-RU"/>
        </w:rPr>
        <w:t xml:space="preserve">Первая гамма, СЕРИЯ </w:t>
      </w:r>
      <w:r w:rsidRPr="00B6588D">
        <w:rPr>
          <w:rFonts w:ascii="Arial" w:hAnsi="Arial" w:cs="Arial"/>
          <w:b/>
          <w:bCs/>
          <w:noProof/>
          <w:sz w:val="24"/>
          <w:szCs w:val="24"/>
          <w:lang w:val="ru-RU"/>
        </w:rPr>
        <w:t>“STILLY – CALOR”</w:t>
      </w:r>
      <w:r w:rsidRPr="00B6588D">
        <w:rPr>
          <w:rFonts w:ascii="Arial" w:hAnsi="Arial" w:cs="Arial"/>
          <w:b/>
          <w:sz w:val="24"/>
          <w:szCs w:val="24"/>
          <w:lang w:val="ru-RU"/>
        </w:rPr>
        <w:t xml:space="preserve"> (традиционные отопительные системы</w:t>
      </w:r>
      <w:r w:rsidR="00C94B48" w:rsidRPr="00B6588D">
        <w:rPr>
          <w:rFonts w:ascii="Arial" w:hAnsi="Arial" w:cs="Arial"/>
          <w:b/>
          <w:bCs/>
          <w:noProof/>
          <w:sz w:val="24"/>
          <w:szCs w:val="24"/>
          <w:lang w:val="ru-RU"/>
        </w:rPr>
        <w:t>)</w:t>
      </w:r>
    </w:p>
    <w:p w:rsidR="00BD3920" w:rsidRPr="00B6588D" w:rsidRDefault="00BD3920" w:rsidP="00C45053">
      <w:pPr>
        <w:pStyle w:val="Pidipagina"/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</w:p>
    <w:p w:rsidR="009564B5" w:rsidRPr="00B6588D" w:rsidRDefault="009564B5" w:rsidP="009564B5">
      <w:pPr>
        <w:pStyle w:val="Paragrafoelenc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 xml:space="preserve">Радиатор мод. </w:t>
      </w:r>
      <w:r w:rsidRPr="00B6588D">
        <w:rPr>
          <w:rFonts w:ascii="Arial" w:hAnsi="Arial" w:cs="Arial"/>
          <w:b/>
          <w:bCs/>
          <w:noProof/>
          <w:sz w:val="24"/>
          <w:szCs w:val="24"/>
          <w:lang w:val="ru-RU"/>
        </w:rPr>
        <w:t>“STILLY-CALOR – 2C”</w:t>
      </w:r>
      <w:r w:rsidRPr="00B6588D">
        <w:rPr>
          <w:rFonts w:ascii="Arial" w:hAnsi="Arial" w:cs="Arial"/>
          <w:sz w:val="24"/>
          <w:szCs w:val="24"/>
          <w:lang w:val="ru-RU"/>
        </w:rPr>
        <w:t xml:space="preserve"> с двумя трубами эмиссии.</w:t>
      </w:r>
    </w:p>
    <w:p w:rsidR="009564B5" w:rsidRPr="00B6588D" w:rsidRDefault="009564B5" w:rsidP="009564B5">
      <w:pPr>
        <w:pStyle w:val="Paragrafoelenc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 xml:space="preserve">Радиатор мод. </w:t>
      </w:r>
      <w:r w:rsidRPr="00B6588D">
        <w:rPr>
          <w:rFonts w:ascii="Arial" w:hAnsi="Arial" w:cs="Arial"/>
          <w:b/>
          <w:bCs/>
          <w:noProof/>
          <w:sz w:val="24"/>
          <w:szCs w:val="24"/>
          <w:lang w:val="ru-RU"/>
        </w:rPr>
        <w:t>“STILLY-CALOR – 3C”</w:t>
      </w:r>
      <w:r w:rsidRPr="00B6588D">
        <w:rPr>
          <w:rFonts w:ascii="Arial" w:hAnsi="Arial" w:cs="Arial"/>
          <w:sz w:val="24"/>
          <w:szCs w:val="24"/>
          <w:lang w:val="ru-RU"/>
        </w:rPr>
        <w:t xml:space="preserve"> с тремя трубами эмиссии.</w:t>
      </w:r>
    </w:p>
    <w:p w:rsidR="00C45053" w:rsidRPr="00B6588D" w:rsidRDefault="009564B5" w:rsidP="009564B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 xml:space="preserve">Радиатор мод. </w:t>
      </w:r>
      <w:r w:rsidRPr="00B6588D">
        <w:rPr>
          <w:rFonts w:ascii="Arial" w:hAnsi="Arial" w:cs="Arial"/>
          <w:b/>
          <w:bCs/>
          <w:noProof/>
          <w:sz w:val="24"/>
          <w:szCs w:val="24"/>
          <w:lang w:val="ru-RU"/>
        </w:rPr>
        <w:t>“STILLY-CALOR – 4C”</w:t>
      </w:r>
      <w:r w:rsidRPr="00B6588D">
        <w:rPr>
          <w:rFonts w:ascii="Arial" w:hAnsi="Arial" w:cs="Arial"/>
          <w:sz w:val="24"/>
          <w:szCs w:val="24"/>
          <w:lang w:val="ru-RU"/>
        </w:rPr>
        <w:t xml:space="preserve"> с четырьмя трубами эмиссии</w:t>
      </w:r>
      <w:r w:rsidR="00C60158" w:rsidRPr="00B6588D">
        <w:rPr>
          <w:rFonts w:ascii="Arial" w:hAnsi="Arial" w:cs="Arial"/>
          <w:noProof/>
          <w:sz w:val="24"/>
          <w:szCs w:val="24"/>
          <w:lang w:val="ru-RU"/>
        </w:rPr>
        <w:t>.</w:t>
      </w:r>
    </w:p>
    <w:p w:rsidR="005948DD" w:rsidRPr="00B6588D" w:rsidRDefault="005948DD" w:rsidP="00C45053">
      <w:pPr>
        <w:shd w:val="clear" w:color="auto" w:fill="FFFFFF"/>
        <w:spacing w:line="360" w:lineRule="auto"/>
        <w:rPr>
          <w:rFonts w:ascii="Arial" w:hAnsi="Arial" w:cs="Arial"/>
          <w:color w:val="333333"/>
          <w:lang w:val="ru-RU"/>
        </w:rPr>
      </w:pPr>
      <w:r w:rsidRPr="00B6588D">
        <w:rPr>
          <w:rFonts w:ascii="Arial" w:hAnsi="Arial" w:cs="Arial"/>
          <w:color w:val="333333"/>
          <w:lang w:val="ru-RU"/>
        </w:rPr>
        <w:t xml:space="preserve"> </w:t>
      </w:r>
    </w:p>
    <w:p w:rsidR="00BD3920" w:rsidRPr="00B6588D" w:rsidRDefault="009564B5" w:rsidP="00BD3920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bCs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b/>
          <w:sz w:val="24"/>
          <w:szCs w:val="24"/>
          <w:lang w:val="ru-RU"/>
        </w:rPr>
        <w:t xml:space="preserve">Вторая гамма, СЕРИЯ </w:t>
      </w:r>
      <w:r w:rsidRPr="00B6588D">
        <w:rPr>
          <w:rFonts w:ascii="Arial" w:hAnsi="Arial" w:cs="Arial"/>
          <w:b/>
          <w:bCs/>
          <w:noProof/>
          <w:sz w:val="24"/>
          <w:szCs w:val="24"/>
          <w:lang w:val="ru-RU"/>
        </w:rPr>
        <w:t>“STILLY – TERMOARREDO”</w:t>
      </w:r>
      <w:r w:rsidRPr="00B6588D">
        <w:rPr>
          <w:rFonts w:ascii="Arial" w:hAnsi="Arial" w:cs="Arial"/>
          <w:b/>
          <w:sz w:val="24"/>
          <w:szCs w:val="24"/>
          <w:lang w:val="ru-RU"/>
        </w:rPr>
        <w:t xml:space="preserve"> (отопительные радиаторы и дизайнерские радиаторы</w:t>
      </w:r>
      <w:r w:rsidR="00C94B48" w:rsidRPr="00B6588D">
        <w:rPr>
          <w:rFonts w:ascii="Arial" w:hAnsi="Arial" w:cs="Arial"/>
          <w:b/>
          <w:bCs/>
          <w:noProof/>
          <w:sz w:val="24"/>
          <w:szCs w:val="24"/>
          <w:lang w:val="ru-RU"/>
        </w:rPr>
        <w:t>)</w:t>
      </w:r>
    </w:p>
    <w:p w:rsidR="00BD3920" w:rsidRPr="00B6588D" w:rsidRDefault="00BD3920" w:rsidP="00BD3920">
      <w:pPr>
        <w:pStyle w:val="Pidipagina"/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</w:p>
    <w:p w:rsidR="009564B5" w:rsidRPr="00B6588D" w:rsidRDefault="009564B5" w:rsidP="009564B5">
      <w:pPr>
        <w:pStyle w:val="Paragrafoelenc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>Радиатор мод.</w:t>
      </w:r>
      <w:r w:rsidRPr="00B6588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B6588D">
        <w:rPr>
          <w:rFonts w:ascii="Arial" w:hAnsi="Arial" w:cs="Arial"/>
          <w:b/>
          <w:bCs/>
          <w:noProof/>
          <w:sz w:val="24"/>
          <w:szCs w:val="24"/>
          <w:lang w:val="ru-RU"/>
        </w:rPr>
        <w:t>“STILLY-TERMOARREDO – 2C”</w:t>
      </w:r>
      <w:r w:rsidRPr="00B6588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B6588D">
        <w:rPr>
          <w:rFonts w:ascii="Arial" w:hAnsi="Arial" w:cs="Arial"/>
          <w:sz w:val="24"/>
          <w:szCs w:val="24"/>
          <w:lang w:val="ru-RU"/>
        </w:rPr>
        <w:t>с двумя трубами эмиссии.</w:t>
      </w:r>
    </w:p>
    <w:p w:rsidR="009564B5" w:rsidRPr="00B6588D" w:rsidRDefault="009564B5" w:rsidP="009564B5">
      <w:pPr>
        <w:pStyle w:val="Paragrafoelenc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>Радиатор мод.</w:t>
      </w:r>
      <w:r w:rsidRPr="00B6588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B6588D">
        <w:rPr>
          <w:rFonts w:ascii="Arial" w:hAnsi="Arial" w:cs="Arial"/>
          <w:b/>
          <w:bCs/>
          <w:noProof/>
          <w:sz w:val="24"/>
          <w:szCs w:val="24"/>
          <w:lang w:val="ru-RU"/>
        </w:rPr>
        <w:t>“STILLY-TERMOARREDO – 3C”</w:t>
      </w:r>
      <w:r w:rsidRPr="00B6588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B6588D">
        <w:rPr>
          <w:rFonts w:ascii="Arial" w:hAnsi="Arial" w:cs="Arial"/>
          <w:sz w:val="24"/>
          <w:szCs w:val="24"/>
          <w:lang w:val="ru-RU"/>
        </w:rPr>
        <w:t>с тремя трубами эмиссии.</w:t>
      </w:r>
    </w:p>
    <w:p w:rsidR="00BD3920" w:rsidRPr="00B6588D" w:rsidRDefault="009564B5" w:rsidP="009564B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noProof/>
          <w:sz w:val="24"/>
          <w:szCs w:val="24"/>
          <w:lang w:val="ru-RU"/>
        </w:rPr>
      </w:pPr>
      <w:r w:rsidRPr="00B6588D">
        <w:rPr>
          <w:rFonts w:ascii="Arial" w:hAnsi="Arial" w:cs="Arial"/>
          <w:sz w:val="24"/>
          <w:szCs w:val="24"/>
          <w:lang w:val="ru-RU"/>
        </w:rPr>
        <w:t>Радиатор мод.</w:t>
      </w:r>
      <w:r w:rsidRPr="00B6588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B6588D">
        <w:rPr>
          <w:rFonts w:ascii="Arial" w:hAnsi="Arial" w:cs="Arial"/>
          <w:b/>
          <w:bCs/>
          <w:noProof/>
          <w:sz w:val="24"/>
          <w:szCs w:val="24"/>
          <w:lang w:val="ru-RU"/>
        </w:rPr>
        <w:t>“STILLY-TERMOARREDO – 4C”</w:t>
      </w:r>
      <w:r w:rsidRPr="00B6588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B6588D">
        <w:rPr>
          <w:rFonts w:ascii="Arial" w:hAnsi="Arial" w:cs="Arial"/>
          <w:sz w:val="24"/>
          <w:szCs w:val="24"/>
          <w:lang w:val="ru-RU"/>
        </w:rPr>
        <w:t>с четырьмя трубами эмиссии</w:t>
      </w:r>
      <w:r w:rsidRPr="00B6588D">
        <w:rPr>
          <w:rFonts w:ascii="Arial" w:hAnsi="Arial" w:cs="Arial"/>
          <w:noProof/>
          <w:sz w:val="24"/>
          <w:szCs w:val="24"/>
          <w:lang w:val="ru-RU"/>
        </w:rPr>
        <w:t>.</w:t>
      </w:r>
    </w:p>
    <w:p w:rsidR="00BD3920" w:rsidRPr="00B6588D" w:rsidRDefault="00BD3920" w:rsidP="00C45053">
      <w:pPr>
        <w:shd w:val="clear" w:color="auto" w:fill="FFFFFF"/>
        <w:spacing w:line="360" w:lineRule="auto"/>
        <w:rPr>
          <w:rFonts w:ascii="Arial" w:hAnsi="Arial" w:cs="Arial"/>
          <w:b/>
          <w:bCs/>
          <w:color w:val="333333"/>
          <w:lang w:val="ru-RU"/>
        </w:rPr>
      </w:pPr>
    </w:p>
    <w:p w:rsidR="00B440A2" w:rsidRPr="00B6588D" w:rsidRDefault="00B440A2">
      <w:pPr>
        <w:rPr>
          <w:lang w:val="ru-RU"/>
        </w:rPr>
      </w:pPr>
    </w:p>
    <w:p w:rsidR="00B440A2" w:rsidRPr="00B6588D" w:rsidRDefault="00B440A2">
      <w:pPr>
        <w:rPr>
          <w:lang w:val="ru-RU"/>
        </w:rPr>
      </w:pPr>
    </w:p>
    <w:p w:rsidR="00B440A2" w:rsidRPr="00B6588D" w:rsidRDefault="00DB69DE" w:rsidP="00B440A2">
      <w:pPr>
        <w:jc w:val="both"/>
        <w:rPr>
          <w:rFonts w:ascii="Arial" w:hAnsi="Arial" w:cs="Arial"/>
          <w:b/>
          <w:bCs/>
          <w:lang w:val="ru-RU"/>
        </w:rPr>
      </w:pPr>
      <w:r w:rsidRPr="00B6588D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S</w:t>
      </w:r>
      <w:r w:rsidR="00B440A2" w:rsidRPr="00B6588D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tiliac</w:t>
      </w:r>
      <w:r w:rsidR="00B440A2" w:rsidRPr="00B6588D">
        <w:rPr>
          <w:rFonts w:ascii="Arial" w:hAnsi="Arial" w:cs="Arial"/>
          <w:b/>
          <w:bCs/>
          <w:i/>
          <w:iCs/>
          <w:lang w:val="ru-RU"/>
        </w:rPr>
        <w:t xml:space="preserve"> S.p.A.</w:t>
      </w:r>
    </w:p>
    <w:p w:rsidR="00B440A2" w:rsidRPr="00B6588D" w:rsidRDefault="009564B5" w:rsidP="00B440A2">
      <w:pPr>
        <w:jc w:val="both"/>
        <w:rPr>
          <w:rFonts w:ascii="Arial" w:hAnsi="Arial" w:cs="Arial"/>
          <w:highlight w:val="yellow"/>
          <w:lang w:val="ru-RU"/>
        </w:rPr>
      </w:pPr>
      <w:r w:rsidRPr="00B6588D">
        <w:rPr>
          <w:rFonts w:ascii="Arial" w:hAnsi="Arial" w:cs="Arial"/>
          <w:lang w:val="ru-RU"/>
        </w:rPr>
        <w:t>Тепловое оборудование</w:t>
      </w:r>
      <w:r w:rsidRPr="00B6588D">
        <w:rPr>
          <w:rFonts w:ascii="Arial" w:hAnsi="Arial" w:cs="Arial"/>
          <w:highlight w:val="yellow"/>
          <w:lang w:val="ru-RU"/>
        </w:rPr>
        <w:t xml:space="preserve"> </w:t>
      </w:r>
    </w:p>
    <w:p w:rsidR="00B440A2" w:rsidRPr="00B6588D" w:rsidRDefault="009564B5" w:rsidP="00B440A2">
      <w:pPr>
        <w:jc w:val="both"/>
        <w:rPr>
          <w:rFonts w:ascii="Arial" w:hAnsi="Arial" w:cs="Arial"/>
          <w:lang w:val="ru-RU"/>
        </w:rPr>
      </w:pPr>
      <w:r w:rsidRPr="00B6588D">
        <w:rPr>
          <w:rFonts w:ascii="Arial" w:hAnsi="Arial" w:cs="Arial"/>
          <w:lang w:val="ru-RU"/>
        </w:rPr>
        <w:t>Техническая дирекция</w:t>
      </w:r>
      <w:r w:rsidRPr="00B6588D">
        <w:rPr>
          <w:rFonts w:ascii="Arial" w:hAnsi="Arial" w:cs="Arial"/>
          <w:highlight w:val="yellow"/>
          <w:lang w:val="ru-RU"/>
        </w:rPr>
        <w:t xml:space="preserve"> </w:t>
      </w:r>
    </w:p>
    <w:p w:rsidR="00B440A2" w:rsidRPr="00B6588D" w:rsidRDefault="00B440A2">
      <w:pPr>
        <w:rPr>
          <w:lang w:val="ru-RU"/>
        </w:rPr>
      </w:pPr>
    </w:p>
    <w:sectPr w:rsidR="00B440A2" w:rsidRPr="00B6588D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9BA" w:rsidRDefault="006A79BA">
      <w:r>
        <w:separator/>
      </w:r>
    </w:p>
  </w:endnote>
  <w:endnote w:type="continuationSeparator" w:id="1">
    <w:p w:rsidR="006A79BA" w:rsidRDefault="006A7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Default="004158D9" w:rsidP="0062246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58D9" w:rsidRDefault="004158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Default="004158D9" w:rsidP="0062246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593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58D9" w:rsidRDefault="004158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9BA" w:rsidRDefault="006A79BA">
      <w:r>
        <w:separator/>
      </w:r>
    </w:p>
  </w:footnote>
  <w:footnote w:type="continuationSeparator" w:id="1">
    <w:p w:rsidR="006A79BA" w:rsidRDefault="006A7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660"/>
    <w:multiLevelType w:val="multilevel"/>
    <w:tmpl w:val="242AA6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F04DA"/>
    <w:multiLevelType w:val="multilevel"/>
    <w:tmpl w:val="0410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77189"/>
    <w:multiLevelType w:val="hybridMultilevel"/>
    <w:tmpl w:val="AF92F18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789"/>
    <w:rsid w:val="000555FF"/>
    <w:rsid w:val="0010146F"/>
    <w:rsid w:val="00121454"/>
    <w:rsid w:val="00162D8D"/>
    <w:rsid w:val="00174789"/>
    <w:rsid w:val="00201AA6"/>
    <w:rsid w:val="00213ADB"/>
    <w:rsid w:val="00232768"/>
    <w:rsid w:val="00315534"/>
    <w:rsid w:val="00316B3C"/>
    <w:rsid w:val="00347C45"/>
    <w:rsid w:val="003D4104"/>
    <w:rsid w:val="004102CE"/>
    <w:rsid w:val="004158D9"/>
    <w:rsid w:val="005124CE"/>
    <w:rsid w:val="00533F99"/>
    <w:rsid w:val="00546E68"/>
    <w:rsid w:val="005948DD"/>
    <w:rsid w:val="005A3C82"/>
    <w:rsid w:val="006016C6"/>
    <w:rsid w:val="00604DB1"/>
    <w:rsid w:val="0062246D"/>
    <w:rsid w:val="006A79BA"/>
    <w:rsid w:val="00723486"/>
    <w:rsid w:val="007B3F52"/>
    <w:rsid w:val="00823D91"/>
    <w:rsid w:val="008A10FE"/>
    <w:rsid w:val="008F6AA8"/>
    <w:rsid w:val="009564B5"/>
    <w:rsid w:val="00A03FA8"/>
    <w:rsid w:val="00A33C91"/>
    <w:rsid w:val="00A8239D"/>
    <w:rsid w:val="00AD79A1"/>
    <w:rsid w:val="00B220E8"/>
    <w:rsid w:val="00B440A2"/>
    <w:rsid w:val="00B6588D"/>
    <w:rsid w:val="00B717C4"/>
    <w:rsid w:val="00BA05CD"/>
    <w:rsid w:val="00BD3920"/>
    <w:rsid w:val="00C1593E"/>
    <w:rsid w:val="00C45053"/>
    <w:rsid w:val="00C60158"/>
    <w:rsid w:val="00C648B4"/>
    <w:rsid w:val="00C94B48"/>
    <w:rsid w:val="00CF4D53"/>
    <w:rsid w:val="00DB69DE"/>
    <w:rsid w:val="00DC26B2"/>
    <w:rsid w:val="00E74C1B"/>
    <w:rsid w:val="00EC4279"/>
    <w:rsid w:val="00EF27B6"/>
    <w:rsid w:val="00EF6AE7"/>
    <w:rsid w:val="00FB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21">
    <w:name w:val="Titolo 21"/>
    <w:basedOn w:val="Normale"/>
    <w:rsid w:val="00B440A2"/>
    <w:pPr>
      <w:spacing w:before="100" w:beforeAutospacing="1" w:after="100" w:afterAutospacing="1"/>
      <w:outlineLvl w:val="2"/>
    </w:pPr>
    <w:rPr>
      <w:b/>
      <w:bCs/>
      <w:sz w:val="20"/>
      <w:szCs w:val="20"/>
      <w:u w:val="single"/>
    </w:rPr>
  </w:style>
  <w:style w:type="paragraph" w:customStyle="1" w:styleId="bodytext">
    <w:name w:val="bodytext"/>
    <w:basedOn w:val="Normale"/>
    <w:rsid w:val="00B440A2"/>
    <w:pPr>
      <w:spacing w:before="100" w:beforeAutospacing="1" w:after="100" w:afterAutospacing="1"/>
    </w:pPr>
  </w:style>
  <w:style w:type="character" w:styleId="DefinizioneHTML">
    <w:name w:val="HTML Definition"/>
    <w:basedOn w:val="Carpredefinitoparagrafo"/>
    <w:rsid w:val="00B440A2"/>
    <w:rPr>
      <w:i/>
      <w:iCs/>
    </w:rPr>
  </w:style>
  <w:style w:type="character" w:styleId="Enfasigrassetto">
    <w:name w:val="Strong"/>
    <w:basedOn w:val="Carpredefinitoparagrafo"/>
    <w:qFormat/>
    <w:rsid w:val="00B440A2"/>
    <w:rPr>
      <w:b/>
      <w:bCs/>
    </w:rPr>
  </w:style>
  <w:style w:type="paragraph" w:styleId="Pidipagina">
    <w:name w:val="footer"/>
    <w:basedOn w:val="Normale"/>
    <w:rsid w:val="00C45053"/>
    <w:pPr>
      <w:tabs>
        <w:tab w:val="center" w:pos="4819"/>
        <w:tab w:val="right" w:pos="9638"/>
      </w:tabs>
    </w:pPr>
    <w:rPr>
      <w:rFonts w:eastAsia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21454"/>
  </w:style>
  <w:style w:type="paragraph" w:styleId="Paragrafoelenco">
    <w:name w:val="List Paragraph"/>
    <w:basedOn w:val="Normale"/>
    <w:qFormat/>
    <w:rsid w:val="009564B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2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3701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6028">
                              <w:marLeft w:val="75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72045">
                                  <w:marLeft w:val="7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667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5598">
                                          <w:marLeft w:val="15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5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3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20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213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6" w:space="0" w:color="D2D2D2"/>
                                            <w:bottom w:val="none" w:sz="0" w:space="0" w:color="auto"/>
                                            <w:right w:val="single" w:sz="6" w:space="0" w:color="D2D2D2"/>
                                          </w:divBdr>
                                          <w:divsChild>
                                            <w:div w:id="139408277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6" w:space="0" w:color="D2D2D2"/>
                                                <w:bottom w:val="none" w:sz="0" w:space="0" w:color="auto"/>
                                                <w:right w:val="single" w:sz="6" w:space="0" w:color="D2D2D2"/>
                                              </w:divBdr>
                                              <w:divsChild>
                                                <w:div w:id="43366940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D2D2D2"/>
                                                    <w:bottom w:val="none" w:sz="0" w:space="0" w:color="auto"/>
                                                    <w:right w:val="single" w:sz="6" w:space="0" w:color="D2D2D2"/>
                                                  </w:divBdr>
                                                  <w:divsChild>
                                                    <w:div w:id="119060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2D2D2"/>
                                                        <w:bottom w:val="none" w:sz="0" w:space="0" w:color="auto"/>
                                                        <w:right w:val="single" w:sz="6" w:space="0" w:color="D2D2D2"/>
                                                      </w:divBdr>
                                                      <w:divsChild>
                                                        <w:div w:id="172610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2D2D2"/>
                                                            <w:bottom w:val="none" w:sz="0" w:space="0" w:color="auto"/>
                                                            <w:right w:val="single" w:sz="6" w:space="0" w:color="D2D2D2"/>
                                                          </w:divBdr>
                                                          <w:divsChild>
                                                            <w:div w:id="93313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2D2D2"/>
                                                                <w:bottom w:val="none" w:sz="0" w:space="0" w:color="auto"/>
                                                                <w:right w:val="single" w:sz="6" w:space="0" w:color="D2D2D2"/>
                                                              </w:divBdr>
                                                              <w:divsChild>
                                                                <w:div w:id="117303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2D2D2"/>
                                                                    <w:bottom w:val="none" w:sz="0" w:space="0" w:color="auto"/>
                                                                    <w:right w:val="single" w:sz="6" w:space="0" w:color="D2D2D2"/>
                                                                  </w:divBdr>
                                                                  <w:divsChild>
                                                                    <w:div w:id="45143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2D2D2"/>
                                                                        <w:bottom w:val="none" w:sz="0" w:space="0" w:color="auto"/>
                                                                        <w:right w:val="single" w:sz="6" w:space="0" w:color="D2D2D2"/>
                                                                      </w:divBdr>
                                                                      <w:divsChild>
                                                                        <w:div w:id="1355770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D2D2D2"/>
                                                                            <w:bottom w:val="none" w:sz="0" w:space="0" w:color="auto"/>
                                                                            <w:right w:val="single" w:sz="6" w:space="0" w:color="D2D2D2"/>
                                                                          </w:divBdr>
                                                                          <w:divsChild>
                                                                            <w:div w:id="197043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2D2D2"/>
                                                                                <w:bottom w:val="none" w:sz="0" w:space="0" w:color="auto"/>
                                                                                <w:right w:val="single" w:sz="6" w:space="0" w:color="D2D2D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31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D2D2D2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D2D2D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76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D2D2D2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D2D2D2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STILIAC S.p.A.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Francy</cp:lastModifiedBy>
  <cp:revision>2</cp:revision>
  <cp:lastPrinted>2011-01-27T08:09:00Z</cp:lastPrinted>
  <dcterms:created xsi:type="dcterms:W3CDTF">2011-01-29T09:01:00Z</dcterms:created>
  <dcterms:modified xsi:type="dcterms:W3CDTF">2011-01-29T09:01:00Z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